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2CB9" w14:textId="77777777" w:rsidR="000869EE" w:rsidRDefault="000869EE" w:rsidP="000869EE">
      <w:pPr>
        <w:pStyle w:val="Title"/>
        <w:spacing w:after="120" w:line="276" w:lineRule="auto"/>
      </w:pPr>
      <w:r>
        <w:rPr>
          <w:smallCaps w:val="0"/>
        </w:rPr>
        <w:t xml:space="preserve">Protokoll fört vid </w:t>
      </w:r>
      <w:r>
        <w:rPr>
          <w:smallCaps w:val="0"/>
        </w:rPr>
        <w:t>medlemsmöte</w:t>
      </w:r>
      <w:r>
        <w:rPr>
          <w:smallCaps w:val="0"/>
        </w:rPr>
        <w:t xml:space="preserve"> för KogVet</w:t>
      </w:r>
    </w:p>
    <w:p w14:paraId="73BE82FB" w14:textId="77777777" w:rsidR="000869EE" w:rsidRDefault="000869EE" w:rsidP="000869EE">
      <w:pPr>
        <w:spacing w:after="120" w:line="276" w:lineRule="auto"/>
        <w:jc w:val="center"/>
        <w:rPr>
          <w:bCs/>
          <w:i/>
          <w:iCs/>
        </w:rPr>
      </w:pPr>
      <w:r>
        <w:rPr>
          <w:sz w:val="28"/>
        </w:rPr>
        <w:t>201</w:t>
      </w:r>
      <w:r>
        <w:rPr>
          <w:sz w:val="28"/>
        </w:rPr>
        <w:t>7-02-06</w:t>
      </w:r>
    </w:p>
    <w:p w14:paraId="6EB3C5DA" w14:textId="77777777" w:rsidR="000869EE" w:rsidRDefault="000869EE" w:rsidP="000869EE">
      <w:pPr>
        <w:spacing w:after="120" w:line="276" w:lineRule="auto"/>
        <w:rPr>
          <w:rStyle w:val="Emphasis"/>
          <w:b/>
          <w:bCs/>
        </w:rPr>
      </w:pPr>
      <w:r>
        <w:rPr>
          <w:bCs/>
          <w:i/>
          <w:iCs/>
        </w:rPr>
        <w:t>Närvarande</w:t>
      </w:r>
      <w:r>
        <w:rPr>
          <w:i/>
          <w:iCs/>
        </w:rPr>
        <w:t>: Se separat lista.</w:t>
      </w:r>
    </w:p>
    <w:p w14:paraId="01BA20FA" w14:textId="21696D7D" w:rsidR="000869EE" w:rsidRDefault="000869EE" w:rsidP="000869EE">
      <w:pPr>
        <w:spacing w:after="120" w:line="276" w:lineRule="auto"/>
        <w:rPr>
          <w:rFonts w:ascii="Garamond" w:hAnsi="Garamond"/>
          <w:szCs w:val="24"/>
        </w:rPr>
      </w:pPr>
      <w:r>
        <w:rPr>
          <w:rStyle w:val="Emphasis"/>
          <w:b/>
          <w:bCs/>
        </w:rPr>
        <w:t>Plats och tid</w:t>
      </w:r>
      <w:r>
        <w:rPr>
          <w:rStyle w:val="Emphasis"/>
        </w:rPr>
        <w:t xml:space="preserve">: </w:t>
      </w:r>
      <w:r w:rsidR="00F223CE">
        <w:rPr>
          <w:rStyle w:val="Emphasis"/>
        </w:rPr>
        <w:t>C1, 15</w:t>
      </w:r>
      <w:r>
        <w:rPr>
          <w:rStyle w:val="Emphasis"/>
        </w:rPr>
        <w:t>:15</w:t>
      </w:r>
    </w:p>
    <w:p w14:paraId="5C8FD622" w14:textId="77777777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>§ 1 Mötets öppnande</w:t>
      </w:r>
    </w:p>
    <w:p w14:paraId="1516C2DA" w14:textId="051BF668" w:rsidR="000869EE" w:rsidRDefault="000869EE" w:rsidP="000869EE">
      <w:pPr>
        <w:tabs>
          <w:tab w:val="left" w:pos="360"/>
          <w:tab w:val="right" w:pos="8352"/>
        </w:tabs>
        <w:spacing w:after="113" w:line="360" w:lineRule="auto"/>
        <w:jc w:val="both"/>
        <w:rPr>
          <w:rFonts w:ascii="Garamond" w:hAnsi="Garamond"/>
          <w:szCs w:val="24"/>
        </w:rPr>
      </w:pPr>
      <w:r>
        <w:rPr>
          <w:sz w:val="24"/>
          <w:szCs w:val="24"/>
        </w:rPr>
        <w:t xml:space="preserve">Sektionens ordförande </w:t>
      </w:r>
      <w:r w:rsidR="00F223CE">
        <w:rPr>
          <w:sz w:val="24"/>
          <w:szCs w:val="24"/>
        </w:rPr>
        <w:t>Linnea Bergsten</w:t>
      </w:r>
      <w:r>
        <w:rPr>
          <w:sz w:val="24"/>
          <w:szCs w:val="24"/>
        </w:rPr>
        <w:t xml:space="preserve"> välkomnade alla och förklarade mötet öppnat. </w:t>
      </w:r>
    </w:p>
    <w:p w14:paraId="253DF047" w14:textId="77777777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2 Val av mötesordförande</w:t>
      </w:r>
    </w:p>
    <w:p w14:paraId="5437876B" w14:textId="77777777" w:rsidR="000869EE" w:rsidRDefault="000869EE" w:rsidP="000869EE">
      <w:pPr>
        <w:spacing w:line="480" w:lineRule="auto"/>
        <w:rPr>
          <w:sz w:val="24"/>
        </w:rPr>
      </w:pPr>
      <w:r>
        <w:rPr>
          <w:sz w:val="24"/>
        </w:rPr>
        <w:t>Julius Nilsson väljs av mötet till mötesordförande. Beslutet bifalles genom acklamation.</w:t>
      </w:r>
    </w:p>
    <w:p w14:paraId="7152F37A" w14:textId="77777777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3 Val av mötessekreterare</w:t>
      </w:r>
    </w:p>
    <w:p w14:paraId="165386D5" w14:textId="592FBBDD" w:rsidR="000869EE" w:rsidRDefault="00F223CE" w:rsidP="000869EE">
      <w:pPr>
        <w:pStyle w:val="Prottexteji"/>
        <w:spacing w:line="276" w:lineRule="auto"/>
      </w:pPr>
      <w:r>
        <w:t>Hanna Johansson</w:t>
      </w:r>
      <w:r w:rsidR="000869EE">
        <w:t xml:space="preserve"> väljs av mötet till mötessekreterare. </w:t>
      </w:r>
      <w:r w:rsidR="000869EE" w:rsidRPr="00681119">
        <w:t>Beslutet bifalles genom acklamation</w:t>
      </w:r>
      <w:r w:rsidR="000869EE">
        <w:t xml:space="preserve">. </w:t>
      </w:r>
    </w:p>
    <w:p w14:paraId="1D68686E" w14:textId="77777777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4 Val av två justerare tillika rösträknare</w:t>
      </w:r>
    </w:p>
    <w:p w14:paraId="497B0FA3" w14:textId="4596F0A5" w:rsidR="000869EE" w:rsidRDefault="00F223CE" w:rsidP="000869EE">
      <w:pPr>
        <w:pStyle w:val="Prottexteji"/>
        <w:spacing w:line="276" w:lineRule="auto"/>
      </w:pPr>
      <w:r>
        <w:t>Hanna Fridholm</w:t>
      </w:r>
      <w:r w:rsidR="000869EE">
        <w:t xml:space="preserve"> och </w:t>
      </w:r>
      <w:r>
        <w:t>Vida Johansson</w:t>
      </w:r>
      <w:r w:rsidR="000869EE">
        <w:t xml:space="preserve"> väljs av mötet till justerare tillika rösträknare. Beslutet bifalles genom acklamation.</w:t>
      </w:r>
    </w:p>
    <w:p w14:paraId="1113CB97" w14:textId="77777777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5 Fastställande av dagordning</w:t>
      </w:r>
    </w:p>
    <w:p w14:paraId="1A361D53" w14:textId="4BC872FE" w:rsidR="000869EE" w:rsidRPr="00885702" w:rsidRDefault="00F223CE" w:rsidP="000869EE">
      <w:pPr>
        <w:pStyle w:val="Prottexteji"/>
        <w:spacing w:line="276" w:lineRule="auto"/>
      </w:pPr>
      <w:r>
        <w:t>D</w:t>
      </w:r>
      <w:r w:rsidR="000869EE" w:rsidRPr="00885702">
        <w:t>agordningen</w:t>
      </w:r>
      <w:r>
        <w:t xml:space="preserve"> fastställs av mötet</w:t>
      </w:r>
      <w:r w:rsidR="000869EE" w:rsidRPr="00885702">
        <w:t>. Beslutet bifalles genom acklamation.</w:t>
      </w:r>
    </w:p>
    <w:p w14:paraId="290FB279" w14:textId="77777777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6 Fastställande av röstlängd</w:t>
      </w:r>
    </w:p>
    <w:p w14:paraId="5A3EA412" w14:textId="27A83C82" w:rsidR="000869EE" w:rsidRDefault="000869EE" w:rsidP="000869EE">
      <w:pPr>
        <w:pStyle w:val="Prottexteji"/>
        <w:spacing w:line="276" w:lineRule="auto"/>
      </w:pPr>
      <w:r>
        <w:t xml:space="preserve">Röstlängden fastställs till </w:t>
      </w:r>
      <w:r w:rsidR="008D72D6">
        <w:t>36</w:t>
      </w:r>
      <w:r>
        <w:t xml:space="preserve"> personer. Röstlängden bifalles genom acklamation, vilket innebär att mötet är beslutenligt.</w:t>
      </w:r>
    </w:p>
    <w:p w14:paraId="293B64C2" w14:textId="5A5CE28D" w:rsidR="000869EE" w:rsidRPr="001F4318" w:rsidRDefault="000869EE" w:rsidP="000869EE">
      <w:pPr>
        <w:pStyle w:val="Prottexteji"/>
        <w:spacing w:line="276" w:lineRule="auto"/>
      </w:pPr>
      <w:r>
        <w:t>Under §</w:t>
      </w:r>
      <w:r w:rsidR="008D72D6">
        <w:t xml:space="preserve">14, </w:t>
      </w:r>
      <w:r w:rsidR="008D72D6">
        <w:t>§</w:t>
      </w:r>
      <w:r w:rsidR="008D72D6">
        <w:t xml:space="preserve">15 och </w:t>
      </w:r>
      <w:r w:rsidR="008D72D6">
        <w:t>§</w:t>
      </w:r>
      <w:r w:rsidR="008D72D6">
        <w:t>17</w:t>
      </w:r>
      <w:r w:rsidR="008D72D6">
        <w:t xml:space="preserve"> </w:t>
      </w:r>
      <w:r w:rsidR="008D72D6">
        <w:t>justerades röstlängden till 35</w:t>
      </w:r>
      <w:r>
        <w:t xml:space="preserve"> personer. </w:t>
      </w:r>
    </w:p>
    <w:p w14:paraId="1D2B0A5A" w14:textId="77777777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7 Adjungeringar</w:t>
      </w:r>
    </w:p>
    <w:p w14:paraId="1738F05F" w14:textId="2542DA8E" w:rsidR="000869EE" w:rsidRPr="00C314B6" w:rsidRDefault="008D72D6" w:rsidP="000869EE">
      <w:pPr>
        <w:pStyle w:val="Prottexteji"/>
        <w:rPr>
          <w:i/>
          <w:szCs w:val="24"/>
        </w:rPr>
      </w:pPr>
      <w:r>
        <w:rPr>
          <w:szCs w:val="24"/>
        </w:rPr>
        <w:t>Punkten lämnas utan åtgärd.</w:t>
      </w:r>
    </w:p>
    <w:p w14:paraId="7E6A1F89" w14:textId="77777777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8 Mötets behöriga utlysande</w:t>
      </w:r>
    </w:p>
    <w:p w14:paraId="5CFAA253" w14:textId="3C58C8B1" w:rsidR="000869EE" w:rsidRPr="008D72D6" w:rsidRDefault="000869EE" w:rsidP="008D72D6">
      <w:pPr>
        <w:pStyle w:val="Prottexteji"/>
      </w:pPr>
      <w:r w:rsidRPr="00D55AE1">
        <w:t>Medlemmarna finner mötet stadgeenligt utlyst. Beslutet bifalles genom acklamation.</w:t>
      </w:r>
    </w:p>
    <w:p w14:paraId="16322B0A" w14:textId="73F7B607" w:rsidR="000869EE" w:rsidRPr="00EE4A26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</w:t>
      </w:r>
      <w:r w:rsidR="008D72D6">
        <w:rPr>
          <w:rFonts w:ascii="Garamond" w:hAnsi="Garamond"/>
          <w:szCs w:val="24"/>
        </w:rPr>
        <w:t xml:space="preserve"> 9</w:t>
      </w:r>
      <w:r>
        <w:rPr>
          <w:rFonts w:ascii="Garamond" w:hAnsi="Garamond"/>
          <w:szCs w:val="24"/>
        </w:rPr>
        <w:t xml:space="preserve"> Stadgeändringar</w:t>
      </w:r>
    </w:p>
    <w:p w14:paraId="1DA9CCCB" w14:textId="211BDE26" w:rsidR="000869EE" w:rsidRDefault="000869EE" w:rsidP="000869EE">
      <w:pPr>
        <w:pStyle w:val="Prottexteji"/>
        <w:spacing w:line="276" w:lineRule="auto"/>
        <w:rPr>
          <w:szCs w:val="24"/>
        </w:rPr>
      </w:pPr>
      <w:r>
        <w:rPr>
          <w:szCs w:val="24"/>
        </w:rPr>
        <w:t xml:space="preserve">Styrelsens ordförande </w:t>
      </w:r>
      <w:r w:rsidR="008D72D6">
        <w:rPr>
          <w:szCs w:val="24"/>
        </w:rPr>
        <w:t>Linnea Bergsten</w:t>
      </w:r>
      <w:r>
        <w:rPr>
          <w:szCs w:val="24"/>
        </w:rPr>
        <w:t xml:space="preserve"> presenterar</w:t>
      </w:r>
      <w:r w:rsidR="008D72D6">
        <w:rPr>
          <w:szCs w:val="24"/>
        </w:rPr>
        <w:t xml:space="preserve"> de stadgeändringar som röstades igenom på föregående årsmöte. Mötet beslutar att rösta om dessa i klump. Beslutet bifalles genom acklamation. </w:t>
      </w:r>
    </w:p>
    <w:p w14:paraId="5A3C8641" w14:textId="2CD5654E" w:rsidR="008D72D6" w:rsidRDefault="008D72D6" w:rsidP="000869EE">
      <w:pPr>
        <w:pStyle w:val="Prottexteji"/>
        <w:spacing w:line="276" w:lineRule="auto"/>
        <w:rPr>
          <w:szCs w:val="24"/>
        </w:rPr>
      </w:pPr>
      <w:r>
        <w:rPr>
          <w:szCs w:val="24"/>
        </w:rPr>
        <w:t>Mötet beslutar att godkänna samtliga stadgeändringar. Beslutet bifalles genom acklamation.</w:t>
      </w:r>
    </w:p>
    <w:p w14:paraId="21113771" w14:textId="5C6ED1DF" w:rsidR="005E552F" w:rsidRDefault="005E552F" w:rsidP="000869EE">
      <w:pPr>
        <w:pStyle w:val="Prottexteji"/>
        <w:spacing w:line="276" w:lineRule="auto"/>
        <w:rPr>
          <w:szCs w:val="24"/>
        </w:rPr>
      </w:pPr>
      <w:r>
        <w:rPr>
          <w:szCs w:val="24"/>
        </w:rPr>
        <w:t>Mötet ger styrelsen rätt att konsekvensnumrera stadgarna. Beslutet bifalles genom acklamation.</w:t>
      </w:r>
    </w:p>
    <w:p w14:paraId="6110CBFF" w14:textId="6F48A246" w:rsidR="005E552F" w:rsidRDefault="005E552F" w:rsidP="000869EE">
      <w:pPr>
        <w:pStyle w:val="Prottexteji"/>
        <w:spacing w:line="276" w:lineRule="auto"/>
        <w:rPr>
          <w:szCs w:val="24"/>
        </w:rPr>
      </w:pPr>
      <w:r>
        <w:rPr>
          <w:szCs w:val="24"/>
        </w:rPr>
        <w:lastRenderedPageBreak/>
        <w:t xml:space="preserve">Mötet beslutar att fastställa dagordningen med ändringar i dagordningen i enlighet med stadgeändringarna. </w:t>
      </w:r>
      <w:r>
        <w:t>§</w:t>
      </w:r>
      <w:r>
        <w:t xml:space="preserve">15 ändras från ”Fyllnadsval av KVIU för nuvarande verksamhetsåret” till ”Fyllnadsval av Utrikesansvarig för nuvarande verksamhetsåret” och </w:t>
      </w:r>
      <w:r>
        <w:t>§</w:t>
      </w:r>
      <w:r>
        <w:t>16 ändras från ”Fyllnadsval av KVIA för nuvarande verksamhetsåret” till ”Fyllnadsval av Alumniansvarig för nuvarande verksamhetsåret”.</w:t>
      </w:r>
    </w:p>
    <w:p w14:paraId="608B7A91" w14:textId="4B8E421F" w:rsidR="000869EE" w:rsidRDefault="008D72D6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10</w:t>
      </w:r>
      <w:r w:rsidR="000869EE">
        <w:rPr>
          <w:rFonts w:ascii="Garamond" w:hAnsi="Garamond"/>
          <w:szCs w:val="24"/>
        </w:rPr>
        <w:t xml:space="preserve"> </w:t>
      </w:r>
      <w:r w:rsidR="005E552F">
        <w:rPr>
          <w:rFonts w:ascii="Garamond" w:hAnsi="Garamond"/>
          <w:szCs w:val="24"/>
        </w:rPr>
        <w:t>Proposition stadgeändring</w:t>
      </w:r>
    </w:p>
    <w:p w14:paraId="61EA0203" w14:textId="448AEF75" w:rsidR="000869EE" w:rsidRPr="002456FF" w:rsidRDefault="000869EE" w:rsidP="000869EE">
      <w:pPr>
        <w:pStyle w:val="Prottexteji"/>
        <w:spacing w:line="276" w:lineRule="auto"/>
      </w:pPr>
      <w:r w:rsidRPr="00E3240F">
        <w:t xml:space="preserve">Sektionens ordförande </w:t>
      </w:r>
      <w:r w:rsidR="00A43C20">
        <w:t>Linnea Bergsten</w:t>
      </w:r>
      <w:r w:rsidRPr="00E3240F">
        <w:t xml:space="preserve"> </w:t>
      </w:r>
      <w:r w:rsidR="005E552F">
        <w:t>presenterar styrelsens proposition på stadgeändring.</w:t>
      </w:r>
      <w:r w:rsidR="005E552F">
        <w:br/>
      </w:r>
      <w:r w:rsidR="005E552F">
        <w:br/>
        <w:t>Propositionen ”Paragraf 9.7.1” bifalles genom acklamation.</w:t>
      </w:r>
    </w:p>
    <w:p w14:paraId="695C1829" w14:textId="58318A35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 xml:space="preserve">§ </w:t>
      </w:r>
      <w:r w:rsidR="005E552F">
        <w:rPr>
          <w:rFonts w:ascii="Garamond" w:hAnsi="Garamond"/>
          <w:szCs w:val="24"/>
        </w:rPr>
        <w:t>11</w:t>
      </w:r>
      <w:r>
        <w:rPr>
          <w:rFonts w:ascii="Garamond" w:hAnsi="Garamond"/>
          <w:szCs w:val="24"/>
        </w:rPr>
        <w:t xml:space="preserve"> </w:t>
      </w:r>
      <w:r w:rsidR="005E552F">
        <w:rPr>
          <w:rFonts w:ascii="Garamond" w:hAnsi="Garamond"/>
          <w:szCs w:val="24"/>
        </w:rPr>
        <w:t>Fyllnadsval av arbetsmiljöombud för nuvarande verksamhetsåret</w:t>
      </w:r>
    </w:p>
    <w:p w14:paraId="0D17CC64" w14:textId="29D51F57" w:rsidR="000869EE" w:rsidRPr="00E15ED2" w:rsidRDefault="00F505BF" w:rsidP="000869EE">
      <w:pPr>
        <w:pStyle w:val="Prottexteji"/>
        <w:spacing w:line="276" w:lineRule="auto"/>
      </w:pPr>
      <w:r>
        <w:t>Mötet beslutar att styrelsen får tillsätta en suppleant för posten arbetsmiljöombud fram till nästa styrelsemöte. Beslutet bifalles genom acklamation.</w:t>
      </w:r>
    </w:p>
    <w:p w14:paraId="6508D697" w14:textId="6EE3CBD1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5E552F">
        <w:rPr>
          <w:rFonts w:ascii="Garamond" w:hAnsi="Garamond"/>
          <w:szCs w:val="24"/>
        </w:rPr>
        <w:t>12</w:t>
      </w:r>
      <w:r>
        <w:rPr>
          <w:rFonts w:ascii="Garamond" w:hAnsi="Garamond"/>
          <w:szCs w:val="24"/>
        </w:rPr>
        <w:t xml:space="preserve"> </w:t>
      </w:r>
      <w:r w:rsidR="005E552F">
        <w:rPr>
          <w:rFonts w:ascii="Garamond" w:hAnsi="Garamond"/>
          <w:szCs w:val="24"/>
        </w:rPr>
        <w:t xml:space="preserve">Fyllnadsval av </w:t>
      </w:r>
      <w:r w:rsidR="005E552F">
        <w:rPr>
          <w:rFonts w:ascii="Garamond" w:hAnsi="Garamond"/>
          <w:szCs w:val="24"/>
        </w:rPr>
        <w:t xml:space="preserve">miljöombud </w:t>
      </w:r>
      <w:r w:rsidR="005E552F">
        <w:rPr>
          <w:rFonts w:ascii="Garamond" w:hAnsi="Garamond"/>
          <w:szCs w:val="24"/>
        </w:rPr>
        <w:t>för nuvarande verksamhetsåret</w:t>
      </w:r>
    </w:p>
    <w:p w14:paraId="6965F935" w14:textId="5C8B1D83" w:rsidR="00F505BF" w:rsidRDefault="00F505BF" w:rsidP="00F505BF">
      <w:pPr>
        <w:pStyle w:val="Prottexteji"/>
        <w:spacing w:line="276" w:lineRule="auto"/>
      </w:pPr>
      <w:r>
        <w:t>Mötet beslutar att styrelsen får tillsätt</w:t>
      </w:r>
      <w:r>
        <w:t xml:space="preserve">a en suppleant för posten </w:t>
      </w:r>
      <w:r>
        <w:t>miljöombud fram till nästa styrelsemöte. Beslutet bifalles genom acklamation.</w:t>
      </w:r>
    </w:p>
    <w:p w14:paraId="7BF39BC1" w14:textId="6EAA1920" w:rsidR="00F505BF" w:rsidRDefault="00F505BF" w:rsidP="00F505BF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13 Fyllnadsval av </w:t>
      </w:r>
      <w:r>
        <w:rPr>
          <w:rFonts w:ascii="Garamond" w:hAnsi="Garamond"/>
          <w:szCs w:val="24"/>
        </w:rPr>
        <w:t>informatör</w:t>
      </w:r>
      <w:r>
        <w:rPr>
          <w:rFonts w:ascii="Garamond" w:hAnsi="Garamond"/>
          <w:szCs w:val="24"/>
        </w:rPr>
        <w:t xml:space="preserve"> för nuvarande verksamhetsåret</w:t>
      </w:r>
    </w:p>
    <w:p w14:paraId="794C3754" w14:textId="6035AF55" w:rsidR="00F505BF" w:rsidRPr="00E15ED2" w:rsidRDefault="00F505BF" w:rsidP="00F505BF">
      <w:pPr>
        <w:pStyle w:val="Prottexteji"/>
        <w:spacing w:line="276" w:lineRule="auto"/>
      </w:pPr>
      <w:r>
        <w:t xml:space="preserve">Mötet beslutar att styrelsen får tillsätta en suppleant för posten </w:t>
      </w:r>
      <w:r>
        <w:t>informatör</w:t>
      </w:r>
      <w:r>
        <w:t xml:space="preserve"> fram till nästa styrelsemöte. Beslutet bifalles genom acklamation.</w:t>
      </w:r>
    </w:p>
    <w:p w14:paraId="448137DF" w14:textId="7D9B434E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F505BF">
        <w:rPr>
          <w:rFonts w:ascii="Garamond" w:hAnsi="Garamond"/>
          <w:szCs w:val="24"/>
        </w:rPr>
        <w:t>14</w:t>
      </w:r>
      <w:r>
        <w:rPr>
          <w:rFonts w:ascii="Garamond" w:hAnsi="Garamond"/>
          <w:szCs w:val="24"/>
        </w:rPr>
        <w:t xml:space="preserve"> </w:t>
      </w:r>
      <w:r w:rsidR="005E552F">
        <w:rPr>
          <w:rFonts w:ascii="Garamond" w:hAnsi="Garamond"/>
          <w:szCs w:val="24"/>
        </w:rPr>
        <w:t>Fyllnadsval av fadderigeneral</w:t>
      </w:r>
      <w:r w:rsidR="005E552F">
        <w:rPr>
          <w:rFonts w:ascii="Garamond" w:hAnsi="Garamond"/>
          <w:szCs w:val="24"/>
        </w:rPr>
        <w:t xml:space="preserve"> för nuvarande verksamhetsåret</w:t>
      </w:r>
    </w:p>
    <w:p w14:paraId="1E6F0A7F" w14:textId="6F87A4CC" w:rsidR="00F505BF" w:rsidRPr="00357ACA" w:rsidRDefault="00F505BF" w:rsidP="000869EE">
      <w:pPr>
        <w:pStyle w:val="Prottexteji"/>
        <w:spacing w:line="276" w:lineRule="auto"/>
        <w:rPr>
          <w:szCs w:val="24"/>
        </w:rPr>
      </w:pPr>
      <w:r>
        <w:rPr>
          <w:szCs w:val="24"/>
        </w:rPr>
        <w:t xml:space="preserve">Alexander Melby väljs </w:t>
      </w:r>
      <w:r w:rsidR="00977205">
        <w:rPr>
          <w:szCs w:val="24"/>
        </w:rPr>
        <w:t>till Fadderigeneral</w:t>
      </w:r>
      <w:r w:rsidR="0067398B">
        <w:rPr>
          <w:szCs w:val="24"/>
        </w:rPr>
        <w:t xml:space="preserve"> för det nuvarande verksamhetsåret. Beslutet bifalles genom acklamation. </w:t>
      </w:r>
    </w:p>
    <w:p w14:paraId="74F8659A" w14:textId="58A0D600" w:rsidR="000869EE" w:rsidRDefault="00F505BF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15</w:t>
      </w:r>
      <w:r w:rsidR="000869EE">
        <w:rPr>
          <w:rFonts w:ascii="Garamond" w:hAnsi="Garamond"/>
          <w:szCs w:val="24"/>
        </w:rPr>
        <w:t xml:space="preserve"> </w:t>
      </w:r>
      <w:r w:rsidR="005E552F">
        <w:rPr>
          <w:rFonts w:ascii="Garamond" w:hAnsi="Garamond"/>
          <w:szCs w:val="24"/>
        </w:rPr>
        <w:t xml:space="preserve">Fyllnadsval av </w:t>
      </w:r>
      <w:r w:rsidR="005E552F">
        <w:rPr>
          <w:rFonts w:ascii="Garamond" w:hAnsi="Garamond"/>
          <w:szCs w:val="24"/>
        </w:rPr>
        <w:t>utrikesansvarig</w:t>
      </w:r>
      <w:r w:rsidR="005E552F">
        <w:rPr>
          <w:rFonts w:ascii="Garamond" w:hAnsi="Garamond"/>
          <w:szCs w:val="24"/>
        </w:rPr>
        <w:t xml:space="preserve"> för nuvarande verksamhetsåret</w:t>
      </w:r>
    </w:p>
    <w:p w14:paraId="1838C565" w14:textId="44FC5D23" w:rsidR="006D14C3" w:rsidRPr="00357ACA" w:rsidRDefault="006D14C3" w:rsidP="006D14C3">
      <w:pPr>
        <w:pStyle w:val="Prottexteji"/>
        <w:spacing w:line="276" w:lineRule="auto"/>
        <w:rPr>
          <w:szCs w:val="24"/>
        </w:rPr>
      </w:pPr>
      <w:r>
        <w:rPr>
          <w:szCs w:val="24"/>
        </w:rPr>
        <w:t>Tore Haglund</w:t>
      </w:r>
      <w:r>
        <w:rPr>
          <w:szCs w:val="24"/>
        </w:rPr>
        <w:t xml:space="preserve"> väljs till </w:t>
      </w:r>
      <w:r>
        <w:rPr>
          <w:szCs w:val="24"/>
        </w:rPr>
        <w:t>Utrikesansvarig</w:t>
      </w:r>
      <w:r>
        <w:rPr>
          <w:szCs w:val="24"/>
        </w:rPr>
        <w:t xml:space="preserve"> för det nuvarande verksamhetsåret. Beslutet bifalles genom acklamation. </w:t>
      </w:r>
    </w:p>
    <w:p w14:paraId="656803DD" w14:textId="57ACA9BF" w:rsidR="000869EE" w:rsidRDefault="000869EE" w:rsidP="000869EE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F505BF">
        <w:rPr>
          <w:rFonts w:ascii="Garamond" w:hAnsi="Garamond"/>
          <w:szCs w:val="24"/>
        </w:rPr>
        <w:t>16</w:t>
      </w:r>
      <w:r>
        <w:rPr>
          <w:rFonts w:ascii="Garamond" w:hAnsi="Garamond"/>
          <w:szCs w:val="24"/>
        </w:rPr>
        <w:t xml:space="preserve"> </w:t>
      </w:r>
      <w:r w:rsidR="005E552F">
        <w:rPr>
          <w:rFonts w:ascii="Garamond" w:hAnsi="Garamond"/>
          <w:szCs w:val="24"/>
        </w:rPr>
        <w:t xml:space="preserve">Fyllnadsval av </w:t>
      </w:r>
      <w:r w:rsidR="005E552F">
        <w:rPr>
          <w:rFonts w:ascii="Garamond" w:hAnsi="Garamond"/>
          <w:szCs w:val="24"/>
        </w:rPr>
        <w:t>alumniansvarig</w:t>
      </w:r>
      <w:r w:rsidR="005E552F">
        <w:rPr>
          <w:rFonts w:ascii="Garamond" w:hAnsi="Garamond"/>
          <w:szCs w:val="24"/>
        </w:rPr>
        <w:t xml:space="preserve"> för nuvarande verksamhetsåret</w:t>
      </w:r>
      <w:r>
        <w:rPr>
          <w:rFonts w:ascii="Garamond" w:hAnsi="Garamond"/>
          <w:szCs w:val="24"/>
        </w:rPr>
        <w:tab/>
      </w:r>
    </w:p>
    <w:p w14:paraId="7F233205" w14:textId="1543DD23" w:rsidR="006D14C3" w:rsidRPr="00E15ED2" w:rsidRDefault="006D14C3" w:rsidP="006D14C3">
      <w:pPr>
        <w:pStyle w:val="Prottexteji"/>
        <w:spacing w:line="276" w:lineRule="auto"/>
      </w:pPr>
      <w:r>
        <w:t xml:space="preserve">Mötet beslutar att styrelsen får tillsätta en suppleant för posten </w:t>
      </w:r>
      <w:r>
        <w:t>alumniansvarig</w:t>
      </w:r>
      <w:r>
        <w:t xml:space="preserve"> fram till nästa styrelsemöte. Beslutet bifalles genom acklamation.</w:t>
      </w:r>
    </w:p>
    <w:p w14:paraId="77E85D15" w14:textId="0A88A52E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F505BF">
        <w:rPr>
          <w:rFonts w:ascii="Garamond" w:hAnsi="Garamond"/>
          <w:szCs w:val="24"/>
        </w:rPr>
        <w:t>17</w:t>
      </w:r>
      <w:r>
        <w:rPr>
          <w:rFonts w:ascii="Garamond" w:hAnsi="Garamond"/>
          <w:szCs w:val="24"/>
        </w:rPr>
        <w:t xml:space="preserve"> </w:t>
      </w:r>
      <w:r w:rsidR="00F505BF">
        <w:rPr>
          <w:rFonts w:ascii="Garamond" w:hAnsi="Garamond"/>
          <w:szCs w:val="24"/>
        </w:rPr>
        <w:t xml:space="preserve">Fyllnadsval av </w:t>
      </w:r>
      <w:r w:rsidR="00F505BF">
        <w:rPr>
          <w:rFonts w:ascii="Garamond" w:hAnsi="Garamond"/>
          <w:szCs w:val="24"/>
        </w:rPr>
        <w:t xml:space="preserve"> kursutvärderingsansvariga </w:t>
      </w:r>
      <w:r w:rsidR="00F505BF">
        <w:rPr>
          <w:rFonts w:ascii="Garamond" w:hAnsi="Garamond"/>
          <w:szCs w:val="24"/>
        </w:rPr>
        <w:t>för nuvarande verksamhetsåret</w:t>
      </w:r>
    </w:p>
    <w:p w14:paraId="67885BE2" w14:textId="4F20B675" w:rsidR="006D14C3" w:rsidRDefault="006D14C3" w:rsidP="006D14C3">
      <w:pPr>
        <w:pStyle w:val="Prottexteji"/>
        <w:spacing w:line="276" w:lineRule="auto"/>
        <w:rPr>
          <w:szCs w:val="24"/>
        </w:rPr>
      </w:pPr>
      <w:r>
        <w:rPr>
          <w:szCs w:val="24"/>
        </w:rPr>
        <w:t>Ebba Algvere och</w:t>
      </w:r>
      <w:r>
        <w:rPr>
          <w:szCs w:val="24"/>
        </w:rPr>
        <w:t xml:space="preserve"> </w:t>
      </w:r>
      <w:r>
        <w:rPr>
          <w:szCs w:val="24"/>
        </w:rPr>
        <w:t xml:space="preserve">Clara Budgifars </w:t>
      </w:r>
      <w:r>
        <w:rPr>
          <w:szCs w:val="24"/>
        </w:rPr>
        <w:t xml:space="preserve">väljs till </w:t>
      </w:r>
      <w:r>
        <w:rPr>
          <w:szCs w:val="24"/>
        </w:rPr>
        <w:t xml:space="preserve">Kursutvärderingsansvariga </w:t>
      </w:r>
      <w:r>
        <w:rPr>
          <w:szCs w:val="24"/>
        </w:rPr>
        <w:t xml:space="preserve">för det nuvarande verksamhetsåret. Beslutet bifalles genom acklamation. </w:t>
      </w:r>
    </w:p>
    <w:p w14:paraId="35047F98" w14:textId="5D006339" w:rsidR="006D14C3" w:rsidRDefault="006D14C3" w:rsidP="006D14C3">
      <w:pPr>
        <w:pStyle w:val="Prottexteji"/>
        <w:spacing w:line="276" w:lineRule="auto"/>
        <w:rPr>
          <w:rFonts w:ascii="Garamond" w:hAnsi="Garamond"/>
          <w:b/>
          <w:smallCaps/>
          <w:szCs w:val="24"/>
        </w:rPr>
      </w:pPr>
      <w:r>
        <w:rPr>
          <w:rFonts w:ascii="Garamond" w:hAnsi="Garamond"/>
          <w:b/>
          <w:smallCaps/>
          <w:szCs w:val="24"/>
        </w:rPr>
        <w:t>§ 1</w:t>
      </w:r>
      <w:r>
        <w:rPr>
          <w:rFonts w:ascii="Garamond" w:hAnsi="Garamond"/>
          <w:b/>
          <w:smallCaps/>
          <w:szCs w:val="24"/>
        </w:rPr>
        <w:t>7.1</w:t>
      </w:r>
    </w:p>
    <w:p w14:paraId="009E8928" w14:textId="5CE8E64B" w:rsidR="006D14C3" w:rsidRPr="00357ACA" w:rsidRDefault="006D14C3" w:rsidP="006D14C3">
      <w:pPr>
        <w:pStyle w:val="Prottexteji"/>
        <w:spacing w:line="276" w:lineRule="auto"/>
        <w:rPr>
          <w:szCs w:val="24"/>
        </w:rPr>
      </w:pPr>
      <w:r>
        <w:rPr>
          <w:szCs w:val="24"/>
        </w:rPr>
        <w:t>Mötet ajourneras i fem minuter.</w:t>
      </w:r>
    </w:p>
    <w:p w14:paraId="75DA40C4" w14:textId="48866974" w:rsidR="000869EE" w:rsidRDefault="000869EE" w:rsidP="006D14C3">
      <w:pPr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</w:p>
    <w:p w14:paraId="50F39690" w14:textId="2FFA96D7" w:rsidR="000869EE" w:rsidRDefault="000869EE" w:rsidP="000869EE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§ 18 </w:t>
      </w:r>
      <w:r w:rsidR="00F505BF">
        <w:rPr>
          <w:rFonts w:ascii="Garamond" w:hAnsi="Garamond"/>
          <w:szCs w:val="24"/>
        </w:rPr>
        <w:t xml:space="preserve">Fyllnadsval av </w:t>
      </w:r>
      <w:r w:rsidR="00F505BF">
        <w:rPr>
          <w:rFonts w:ascii="Garamond" w:hAnsi="Garamond"/>
          <w:szCs w:val="24"/>
        </w:rPr>
        <w:t>ledarmöten till valberedningen</w:t>
      </w:r>
      <w:r w:rsidR="00F505BF">
        <w:rPr>
          <w:rFonts w:ascii="Garamond" w:hAnsi="Garamond"/>
          <w:szCs w:val="24"/>
        </w:rPr>
        <w:t xml:space="preserve"> för nuvarande verksamhetsåret</w:t>
      </w:r>
    </w:p>
    <w:p w14:paraId="4357343C" w14:textId="618BEDC4" w:rsidR="006D14C3" w:rsidRDefault="006D14C3" w:rsidP="006D14C3">
      <w:pPr>
        <w:pStyle w:val="Prottexteji"/>
        <w:spacing w:line="276" w:lineRule="auto"/>
        <w:rPr>
          <w:szCs w:val="24"/>
        </w:rPr>
      </w:pPr>
      <w:r>
        <w:rPr>
          <w:szCs w:val="24"/>
        </w:rPr>
        <w:t>Oscar Lundblad</w:t>
      </w:r>
      <w:r>
        <w:rPr>
          <w:szCs w:val="24"/>
        </w:rPr>
        <w:t xml:space="preserve"> väljs till </w:t>
      </w:r>
      <w:r w:rsidR="009D7C34">
        <w:rPr>
          <w:szCs w:val="24"/>
        </w:rPr>
        <w:t xml:space="preserve">ledamot till valberedningen </w:t>
      </w:r>
      <w:r>
        <w:rPr>
          <w:szCs w:val="24"/>
        </w:rPr>
        <w:t xml:space="preserve">för det nuvarande verksamhetsåret. Beslutet bifalles genom acklamation. </w:t>
      </w:r>
    </w:p>
    <w:p w14:paraId="2BE3F9CA" w14:textId="6C6FE23E" w:rsidR="000869EE" w:rsidRPr="006D14C3" w:rsidRDefault="006D14C3" w:rsidP="006D14C3">
      <w:pPr>
        <w:pStyle w:val="Prottexteji"/>
        <w:spacing w:line="276" w:lineRule="auto"/>
        <w:rPr>
          <w:szCs w:val="24"/>
        </w:rPr>
      </w:pPr>
      <w:r>
        <w:rPr>
          <w:szCs w:val="24"/>
        </w:rPr>
        <w:t xml:space="preserve">Mötet beslutar att valberedningen i samråd med styrelsen får tillsätta </w:t>
      </w:r>
      <w:r w:rsidR="009D7C34">
        <w:rPr>
          <w:szCs w:val="24"/>
        </w:rPr>
        <w:t>erforderligt</w:t>
      </w:r>
      <w:r>
        <w:rPr>
          <w:szCs w:val="24"/>
        </w:rPr>
        <w:t xml:space="preserve"> antal suppleanter för ledamot i valberedningen. Beslutet bifalles med acklamation.</w:t>
      </w:r>
    </w:p>
    <w:p w14:paraId="5E694516" w14:textId="75F35EB1" w:rsidR="000869EE" w:rsidRDefault="000869EE" w:rsidP="000869EE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19 </w:t>
      </w:r>
      <w:r w:rsidR="009D7C34">
        <w:rPr>
          <w:rFonts w:ascii="Garamond" w:hAnsi="Garamond"/>
          <w:szCs w:val="24"/>
        </w:rPr>
        <w:t>Redaktionella ändringar</w:t>
      </w:r>
    </w:p>
    <w:p w14:paraId="18177720" w14:textId="77777777" w:rsidR="009D7C34" w:rsidRDefault="009D7C34" w:rsidP="000869E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Sektionens ordförande Linnea Bergsten lägger fram att styrelsen önskar att få redaktionella ändringar i stadgarna under </w:t>
      </w:r>
      <w:r w:rsidRPr="009D7C34">
        <w:rPr>
          <w:sz w:val="24"/>
          <w:szCs w:val="24"/>
        </w:rPr>
        <w:t>§</w:t>
      </w:r>
      <w:r>
        <w:rPr>
          <w:sz w:val="24"/>
          <w:szCs w:val="24"/>
        </w:rPr>
        <w:t>6.3.2</w:t>
      </w:r>
      <w:r>
        <w:t xml:space="preserve"> </w:t>
      </w:r>
      <w:r>
        <w:rPr>
          <w:sz w:val="24"/>
          <w:szCs w:val="24"/>
        </w:rPr>
        <w:t>för att ändra ”5.3” till ”6.3.1” och budgeten under rubriken ”Exfest” för att ändra summan -4500 till -3500.</w:t>
      </w:r>
    </w:p>
    <w:p w14:paraId="01E863AC" w14:textId="20268C57" w:rsidR="000869EE" w:rsidRPr="0072534E" w:rsidRDefault="009D7C34" w:rsidP="000869E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Mötet beslutar att ge styrelsen redaktionella ändringar i enlighet med ovan. Beslutet bifalles med acklamation.</w:t>
      </w:r>
    </w:p>
    <w:p w14:paraId="791ED458" w14:textId="19E2287F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 xml:space="preserve">§ </w:t>
      </w:r>
      <w:r w:rsidR="009D7C34">
        <w:rPr>
          <w:rFonts w:ascii="Garamond" w:hAnsi="Garamond"/>
          <w:szCs w:val="24"/>
        </w:rPr>
        <w:t>20</w:t>
      </w:r>
      <w:r>
        <w:rPr>
          <w:rFonts w:ascii="Garamond" w:hAnsi="Garamond"/>
          <w:szCs w:val="24"/>
        </w:rPr>
        <w:t xml:space="preserve"> Övriga frågor</w:t>
      </w:r>
    </w:p>
    <w:p w14:paraId="2EC525DC" w14:textId="77777777" w:rsidR="000869EE" w:rsidRDefault="000869EE" w:rsidP="000869E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Punkten lämnas obehandlad.</w:t>
      </w:r>
    </w:p>
    <w:p w14:paraId="5C4A465B" w14:textId="4FC2B5F8" w:rsidR="000869EE" w:rsidRDefault="000869EE" w:rsidP="000869E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 xml:space="preserve">§ </w:t>
      </w:r>
      <w:r w:rsidR="009D7C34">
        <w:rPr>
          <w:rFonts w:ascii="Garamond" w:hAnsi="Garamond"/>
          <w:szCs w:val="24"/>
        </w:rPr>
        <w:t>21</w:t>
      </w:r>
      <w:r>
        <w:rPr>
          <w:rFonts w:ascii="Garamond" w:hAnsi="Garamond"/>
          <w:szCs w:val="24"/>
        </w:rPr>
        <w:t xml:space="preserve"> Mötets avslutande</w:t>
      </w:r>
    </w:p>
    <w:p w14:paraId="2879FE4E" w14:textId="77777777" w:rsidR="000869EE" w:rsidRDefault="000869EE" w:rsidP="000869EE">
      <w:pPr>
        <w:spacing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Mötets ordförande Julius Nilsson förklarade mötet avslutat.</w:t>
      </w:r>
    </w:p>
    <w:p w14:paraId="6B1DC9BB" w14:textId="77777777" w:rsidR="000869EE" w:rsidRDefault="000869EE" w:rsidP="000869EE">
      <w:pPr>
        <w:spacing w:after="120" w:line="276" w:lineRule="auto"/>
        <w:jc w:val="both"/>
        <w:rPr>
          <w:b/>
          <w:sz w:val="24"/>
          <w:szCs w:val="24"/>
        </w:rPr>
      </w:pPr>
    </w:p>
    <w:p w14:paraId="70D0EB24" w14:textId="77777777" w:rsidR="000869EE" w:rsidRDefault="000869EE" w:rsidP="000869EE">
      <w:pPr>
        <w:spacing w:after="120" w:line="276" w:lineRule="auto"/>
        <w:jc w:val="both"/>
        <w:rPr>
          <w:i/>
          <w:iCs/>
          <w:color w:val="0000FF"/>
          <w:sz w:val="24"/>
          <w:szCs w:val="24"/>
        </w:rPr>
      </w:pPr>
      <w:r>
        <w:rPr>
          <w:b/>
          <w:sz w:val="24"/>
          <w:szCs w:val="24"/>
        </w:rPr>
        <w:t>Vid protokollet</w:t>
      </w:r>
    </w:p>
    <w:p w14:paraId="19D9A69D" w14:textId="56D28E04" w:rsidR="000869EE" w:rsidRDefault="000869EE" w:rsidP="000869EE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sz w:val="24"/>
          <w:szCs w:val="24"/>
        </w:rPr>
      </w:pPr>
      <w:r w:rsidRPr="005A4EB4">
        <w:rPr>
          <w:i/>
          <w:iCs/>
          <w:sz w:val="24"/>
          <w:szCs w:val="24"/>
        </w:rPr>
        <w:t>Mötessekreterare:</w:t>
      </w:r>
      <w:r>
        <w:rPr>
          <w:i/>
          <w:iCs/>
          <w:sz w:val="24"/>
          <w:szCs w:val="24"/>
        </w:rPr>
        <w:t xml:space="preserve"> </w:t>
      </w:r>
      <w:r w:rsidR="009D7C34">
        <w:rPr>
          <w:i/>
          <w:iCs/>
          <w:sz w:val="24"/>
          <w:szCs w:val="24"/>
        </w:rPr>
        <w:t>Hanna Johansson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5A4EB4">
        <w:rPr>
          <w:i/>
          <w:iCs/>
          <w:sz w:val="24"/>
          <w:szCs w:val="24"/>
        </w:rPr>
        <w:t>Mötesordförande:</w:t>
      </w:r>
      <w:r>
        <w:rPr>
          <w:i/>
          <w:iCs/>
          <w:sz w:val="24"/>
          <w:szCs w:val="24"/>
        </w:rPr>
        <w:t xml:space="preserve"> Julius Nilsson</w:t>
      </w:r>
    </w:p>
    <w:p w14:paraId="4DD9831E" w14:textId="77777777" w:rsidR="000869EE" w:rsidRDefault="000869EE" w:rsidP="000869EE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……….....…………...........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……….....…………...........</w:t>
      </w:r>
    </w:p>
    <w:p w14:paraId="2C87E493" w14:textId="2F66E830" w:rsidR="000869EE" w:rsidRDefault="000869EE" w:rsidP="000869EE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Justerare: </w:t>
      </w:r>
      <w:r w:rsidR="009D7C34">
        <w:rPr>
          <w:i/>
          <w:iCs/>
          <w:sz w:val="24"/>
          <w:szCs w:val="24"/>
        </w:rPr>
        <w:t>Vida Johansson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Justerare: </w:t>
      </w:r>
      <w:r w:rsidR="009D7C34">
        <w:rPr>
          <w:i/>
          <w:iCs/>
          <w:sz w:val="24"/>
          <w:szCs w:val="24"/>
        </w:rPr>
        <w:t>Hanna Fridholm</w:t>
      </w:r>
      <w:bookmarkStart w:id="0" w:name="_GoBack"/>
      <w:bookmarkEnd w:id="0"/>
    </w:p>
    <w:p w14:paraId="7458AA99" w14:textId="77777777" w:rsidR="000869EE" w:rsidRDefault="000869EE" w:rsidP="000869EE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</w:pPr>
      <w:r>
        <w:rPr>
          <w:sz w:val="24"/>
          <w:szCs w:val="24"/>
        </w:rPr>
        <w:t>……….....…………...........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……….....…………...........</w:t>
      </w:r>
    </w:p>
    <w:p w14:paraId="0895AF90" w14:textId="77777777" w:rsidR="000869EE" w:rsidRDefault="000869EE" w:rsidP="000869EE"/>
    <w:p w14:paraId="717CE414" w14:textId="77777777" w:rsidR="000869EE" w:rsidRDefault="000869EE" w:rsidP="000869EE"/>
    <w:p w14:paraId="5F46B904" w14:textId="77777777" w:rsidR="000869EE" w:rsidRDefault="000869EE" w:rsidP="000869EE"/>
    <w:p w14:paraId="3734C211" w14:textId="77777777" w:rsidR="000869EE" w:rsidRDefault="000869EE" w:rsidP="000869EE"/>
    <w:p w14:paraId="7E05EA6D" w14:textId="77777777" w:rsidR="000869EE" w:rsidRDefault="000869EE" w:rsidP="000869EE"/>
    <w:p w14:paraId="43FF5926" w14:textId="77777777" w:rsidR="000869EE" w:rsidRDefault="000869EE" w:rsidP="000869EE">
      <w:pPr>
        <w:tabs>
          <w:tab w:val="left" w:pos="2655"/>
          <w:tab w:val="center" w:pos="4536"/>
          <w:tab w:val="right" w:pos="9072"/>
        </w:tabs>
      </w:pPr>
      <w:r>
        <w:tab/>
      </w:r>
    </w:p>
    <w:p w14:paraId="360BE2E4" w14:textId="77777777" w:rsidR="00595D63" w:rsidRDefault="00595D63"/>
    <w:sectPr w:rsidR="00595D63">
      <w:footerReference w:type="default" r:id="rId7"/>
      <w:pgSz w:w="11906" w:h="16838"/>
      <w:pgMar w:top="1417" w:right="1417" w:bottom="1543" w:left="1417" w:header="720" w:footer="708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A773" w14:textId="77777777" w:rsidR="00D36ADE" w:rsidRDefault="00D36ADE" w:rsidP="00220BBC">
      <w:r>
        <w:separator/>
      </w:r>
    </w:p>
  </w:endnote>
  <w:endnote w:type="continuationSeparator" w:id="0">
    <w:p w14:paraId="7099BF96" w14:textId="77777777" w:rsidR="00D36ADE" w:rsidRDefault="00D36ADE" w:rsidP="002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5501" w14:textId="003F391F" w:rsidR="00E97CE3" w:rsidRPr="00837BF6" w:rsidRDefault="00220BBC" w:rsidP="00E97CE3">
    <w:pPr>
      <w:pStyle w:val="Footer"/>
      <w:tabs>
        <w:tab w:val="clear" w:pos="4536"/>
        <w:tab w:val="clear" w:pos="9072"/>
        <w:tab w:val="right" w:pos="845"/>
        <w:tab w:val="left" w:pos="4514"/>
        <w:tab w:val="right" w:pos="5386"/>
        <w:tab w:val="left" w:pos="7923"/>
      </w:tabs>
    </w:pPr>
    <w:r>
      <w:t>H.J</w:t>
    </w:r>
    <w:r w:rsidR="00D36ADE" w:rsidRPr="00837BF6">
      <w:t>..........</w:t>
    </w:r>
    <w:r w:rsidR="00D36ADE" w:rsidRPr="00837BF6">
      <w:tab/>
    </w:r>
    <w:r w:rsidR="00D36ADE" w:rsidRPr="00837BF6">
      <w:tab/>
      <w:t>J.N..........</w:t>
    </w:r>
  </w:p>
  <w:p w14:paraId="1251FC54" w14:textId="2520C242" w:rsidR="00E97CE3" w:rsidRPr="00837BF6" w:rsidRDefault="00220BBC" w:rsidP="00E97CE3">
    <w:pPr>
      <w:pStyle w:val="Footer"/>
    </w:pPr>
    <w:r>
      <w:t>V</w:t>
    </w:r>
    <w:r w:rsidR="00D36ADE" w:rsidRPr="00837BF6">
      <w:t>.</w:t>
    </w:r>
    <w:r>
      <w:t>J</w:t>
    </w:r>
    <w:r w:rsidR="00D36ADE" w:rsidRPr="00837BF6">
      <w:t>...........</w:t>
    </w:r>
    <w:r w:rsidR="00D36ADE" w:rsidRPr="00837BF6">
      <w:tab/>
      <w:t xml:space="preserve">              </w:t>
    </w:r>
    <w:r>
      <w:t>H</w:t>
    </w:r>
    <w:r w:rsidR="00D36ADE" w:rsidRPr="00837BF6">
      <w:t>.</w:t>
    </w:r>
    <w:r>
      <w:t>F</w:t>
    </w:r>
    <w:r w:rsidR="00D36ADE" w:rsidRPr="00837BF6">
      <w:t>..........</w:t>
    </w:r>
  </w:p>
  <w:p w14:paraId="6E49EABE" w14:textId="77777777" w:rsidR="00A16133" w:rsidRPr="00837BF6" w:rsidRDefault="00D36ADE" w:rsidP="00E97CE3">
    <w:pPr>
      <w:pStyle w:val="Footer"/>
      <w:jc w:val="right"/>
    </w:pPr>
    <w:sdt>
      <w:sdtPr>
        <w:id w:val="-205229750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37BF6">
              <w:t>Sida</w:t>
            </w:r>
            <w:r w:rsidRPr="00837BF6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37BF6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837BF6">
              <w:t xml:space="preserve"> </w:t>
            </w:r>
            <w:r w:rsidRPr="00837BF6">
              <w:t>av</w:t>
            </w:r>
            <w:r w:rsidRPr="00837BF6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37BF6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DC669" w14:textId="77777777" w:rsidR="00D36ADE" w:rsidRDefault="00D36ADE" w:rsidP="00220BBC">
      <w:r>
        <w:separator/>
      </w:r>
    </w:p>
  </w:footnote>
  <w:footnote w:type="continuationSeparator" w:id="0">
    <w:p w14:paraId="6C6805D3" w14:textId="77777777" w:rsidR="00D36ADE" w:rsidRDefault="00D36ADE" w:rsidP="0022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Rubrikavdpro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EE"/>
    <w:rsid w:val="000869EE"/>
    <w:rsid w:val="00151C24"/>
    <w:rsid w:val="00220BBC"/>
    <w:rsid w:val="00595D63"/>
    <w:rsid w:val="005E552F"/>
    <w:rsid w:val="0066683F"/>
    <w:rsid w:val="0067398B"/>
    <w:rsid w:val="006D14C3"/>
    <w:rsid w:val="006E09A9"/>
    <w:rsid w:val="008D72D6"/>
    <w:rsid w:val="00977205"/>
    <w:rsid w:val="009D7C34"/>
    <w:rsid w:val="00A43C20"/>
    <w:rsid w:val="00B619B9"/>
    <w:rsid w:val="00D36ADE"/>
    <w:rsid w:val="00F223CE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4A8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9EE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val="sv-S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BodyText"/>
    <w:link w:val="Heading2Char"/>
    <w:qFormat/>
    <w:rsid w:val="000869EE"/>
    <w:pPr>
      <w:widowControl w:val="0"/>
      <w:numPr>
        <w:ilvl w:val="1"/>
        <w:numId w:val="1"/>
      </w:numPr>
      <w:tabs>
        <w:tab w:val="left" w:pos="840"/>
      </w:tabs>
      <w:suppressAutoHyphens/>
      <w:ind w:left="2040" w:hanging="480"/>
      <w:outlineLvl w:val="1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sv-SE" w:eastAsia="ar-SA"/>
    </w:rPr>
  </w:style>
  <w:style w:type="paragraph" w:styleId="Heading3">
    <w:name w:val="heading 3"/>
    <w:next w:val="BodyText"/>
    <w:link w:val="Heading3Char"/>
    <w:qFormat/>
    <w:rsid w:val="000869EE"/>
    <w:pPr>
      <w:widowControl w:val="0"/>
      <w:numPr>
        <w:ilvl w:val="2"/>
        <w:numId w:val="1"/>
      </w:numPr>
      <w:tabs>
        <w:tab w:val="left" w:pos="1080"/>
      </w:tabs>
      <w:suppressAutoHyphens/>
      <w:ind w:left="2520"/>
      <w:outlineLvl w:val="2"/>
    </w:pPr>
    <w:rPr>
      <w:rFonts w:ascii="Times New Roman" w:eastAsia="Times New Roman" w:hAnsi="Times New Roman" w:cs="Times New Roman"/>
      <w:b/>
      <w:bCs/>
      <w:kern w:val="1"/>
      <w:sz w:val="20"/>
      <w:szCs w:val="20"/>
      <w:lang w:val="sv-SE" w:eastAsia="ar-SA"/>
    </w:rPr>
  </w:style>
  <w:style w:type="paragraph" w:styleId="Heading4">
    <w:name w:val="heading 4"/>
    <w:next w:val="BodyText"/>
    <w:link w:val="Heading4Char"/>
    <w:qFormat/>
    <w:rsid w:val="000869EE"/>
    <w:pPr>
      <w:widowControl w:val="0"/>
      <w:numPr>
        <w:ilvl w:val="3"/>
        <w:numId w:val="1"/>
      </w:numPr>
      <w:tabs>
        <w:tab w:val="left" w:pos="1080"/>
      </w:tabs>
      <w:suppressAutoHyphens/>
      <w:ind w:left="2520" w:hanging="720"/>
      <w:outlineLvl w:val="3"/>
    </w:pPr>
    <w:rPr>
      <w:rFonts w:ascii="Times New Roman" w:eastAsia="Times New Roman" w:hAnsi="Times New Roman" w:cs="Times New Roman"/>
      <w:b/>
      <w:bCs/>
      <w:i/>
      <w:iCs/>
      <w:kern w:val="1"/>
      <w:lang w:val="sv-SE" w:eastAsia="ar-SA"/>
    </w:rPr>
  </w:style>
  <w:style w:type="paragraph" w:styleId="Heading5">
    <w:name w:val="heading 5"/>
    <w:next w:val="BodyText"/>
    <w:link w:val="Heading5Char"/>
    <w:qFormat/>
    <w:rsid w:val="000869EE"/>
    <w:pPr>
      <w:widowControl w:val="0"/>
      <w:numPr>
        <w:ilvl w:val="4"/>
        <w:numId w:val="1"/>
      </w:numPr>
      <w:tabs>
        <w:tab w:val="left" w:pos="1440"/>
      </w:tabs>
      <w:suppressAutoHyphens/>
      <w:ind w:left="3240" w:hanging="1080"/>
      <w:outlineLvl w:val="4"/>
    </w:pPr>
    <w:rPr>
      <w:rFonts w:ascii="Times New Roman" w:eastAsia="Times New Roman" w:hAnsi="Times New Roman" w:cs="Times New Roman"/>
      <w:b/>
      <w:bCs/>
      <w:kern w:val="1"/>
      <w:lang w:val="sv-SE" w:eastAsia="ar-SA"/>
    </w:rPr>
  </w:style>
  <w:style w:type="paragraph" w:styleId="Heading6">
    <w:name w:val="heading 6"/>
    <w:next w:val="BodyText"/>
    <w:link w:val="Heading6Char"/>
    <w:qFormat/>
    <w:rsid w:val="000869EE"/>
    <w:pPr>
      <w:widowControl w:val="0"/>
      <w:numPr>
        <w:ilvl w:val="5"/>
        <w:numId w:val="1"/>
      </w:numPr>
      <w:tabs>
        <w:tab w:val="left" w:pos="1440"/>
      </w:tabs>
      <w:suppressAutoHyphens/>
      <w:ind w:left="3240" w:hanging="1080"/>
      <w:outlineLvl w:val="5"/>
    </w:pPr>
    <w:rPr>
      <w:rFonts w:ascii="Times New Roman" w:eastAsia="Times New Roman" w:hAnsi="Times New Roman" w:cs="Times New Roman"/>
      <w:b/>
      <w:bCs/>
      <w:kern w:val="1"/>
      <w:sz w:val="21"/>
      <w:szCs w:val="21"/>
      <w:lang w:val="sv-S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9EE"/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sv-SE" w:eastAsia="ar-SA"/>
    </w:rPr>
  </w:style>
  <w:style w:type="character" w:customStyle="1" w:styleId="Heading3Char">
    <w:name w:val="Heading 3 Char"/>
    <w:basedOn w:val="DefaultParagraphFont"/>
    <w:link w:val="Heading3"/>
    <w:rsid w:val="000869EE"/>
    <w:rPr>
      <w:rFonts w:ascii="Times New Roman" w:eastAsia="Times New Roman" w:hAnsi="Times New Roman" w:cs="Times New Roman"/>
      <w:b/>
      <w:bCs/>
      <w:kern w:val="1"/>
      <w:sz w:val="20"/>
      <w:szCs w:val="20"/>
      <w:lang w:val="sv-SE" w:eastAsia="ar-SA"/>
    </w:rPr>
  </w:style>
  <w:style w:type="character" w:customStyle="1" w:styleId="Heading4Char">
    <w:name w:val="Heading 4 Char"/>
    <w:basedOn w:val="DefaultParagraphFont"/>
    <w:link w:val="Heading4"/>
    <w:rsid w:val="000869EE"/>
    <w:rPr>
      <w:rFonts w:ascii="Times New Roman" w:eastAsia="Times New Roman" w:hAnsi="Times New Roman" w:cs="Times New Roman"/>
      <w:b/>
      <w:bCs/>
      <w:i/>
      <w:iCs/>
      <w:kern w:val="1"/>
      <w:lang w:val="sv-SE" w:eastAsia="ar-SA"/>
    </w:rPr>
  </w:style>
  <w:style w:type="character" w:customStyle="1" w:styleId="Heading5Char">
    <w:name w:val="Heading 5 Char"/>
    <w:basedOn w:val="DefaultParagraphFont"/>
    <w:link w:val="Heading5"/>
    <w:rsid w:val="000869EE"/>
    <w:rPr>
      <w:rFonts w:ascii="Times New Roman" w:eastAsia="Times New Roman" w:hAnsi="Times New Roman" w:cs="Times New Roman"/>
      <w:b/>
      <w:bCs/>
      <w:kern w:val="1"/>
      <w:lang w:val="sv-SE" w:eastAsia="ar-SA"/>
    </w:rPr>
  </w:style>
  <w:style w:type="character" w:customStyle="1" w:styleId="Heading6Char">
    <w:name w:val="Heading 6 Char"/>
    <w:basedOn w:val="DefaultParagraphFont"/>
    <w:link w:val="Heading6"/>
    <w:rsid w:val="000869EE"/>
    <w:rPr>
      <w:rFonts w:ascii="Times New Roman" w:eastAsia="Times New Roman" w:hAnsi="Times New Roman" w:cs="Times New Roman"/>
      <w:b/>
      <w:bCs/>
      <w:kern w:val="1"/>
      <w:sz w:val="21"/>
      <w:szCs w:val="21"/>
      <w:lang w:val="sv-SE" w:eastAsia="ar-SA"/>
    </w:rPr>
  </w:style>
  <w:style w:type="character" w:styleId="Emphasis">
    <w:name w:val="Emphasis"/>
    <w:basedOn w:val="DefaultParagraphFont"/>
    <w:qFormat/>
    <w:rsid w:val="000869EE"/>
    <w:rPr>
      <w:i/>
      <w:iCs/>
    </w:rPr>
  </w:style>
  <w:style w:type="paragraph" w:styleId="Title">
    <w:name w:val="Title"/>
    <w:basedOn w:val="Normal"/>
    <w:next w:val="Subtitle"/>
    <w:link w:val="TitleChar"/>
    <w:qFormat/>
    <w:rsid w:val="000869EE"/>
    <w:pPr>
      <w:jc w:val="center"/>
    </w:pPr>
    <w:rPr>
      <w:b/>
      <w:bCs/>
      <w:smallCaps/>
      <w:sz w:val="28"/>
      <w:szCs w:val="36"/>
    </w:rPr>
  </w:style>
  <w:style w:type="character" w:customStyle="1" w:styleId="TitleChar">
    <w:name w:val="Title Char"/>
    <w:basedOn w:val="DefaultParagraphFont"/>
    <w:link w:val="Title"/>
    <w:rsid w:val="000869EE"/>
    <w:rPr>
      <w:rFonts w:ascii="Times New Roman" w:eastAsia="Times New Roman" w:hAnsi="Times New Roman" w:cs="Times New Roman"/>
      <w:b/>
      <w:bCs/>
      <w:smallCaps/>
      <w:kern w:val="1"/>
      <w:sz w:val="28"/>
      <w:szCs w:val="36"/>
      <w:lang w:val="sv-SE" w:eastAsia="ar-SA"/>
    </w:rPr>
  </w:style>
  <w:style w:type="paragraph" w:customStyle="1" w:styleId="Prottexteji">
    <w:name w:val="Prot text eji"/>
    <w:basedOn w:val="Normal"/>
    <w:rsid w:val="000869EE"/>
    <w:pPr>
      <w:spacing w:after="240"/>
      <w:jc w:val="both"/>
    </w:pPr>
    <w:rPr>
      <w:sz w:val="24"/>
    </w:rPr>
  </w:style>
  <w:style w:type="paragraph" w:customStyle="1" w:styleId="Rubrikavdprot">
    <w:name w:val="Rubrik avd prot"/>
    <w:basedOn w:val="Heading1"/>
    <w:rsid w:val="000869EE"/>
    <w:pPr>
      <w:keepLines w:val="0"/>
      <w:numPr>
        <w:numId w:val="1"/>
      </w:numPr>
      <w:pBdr>
        <w:top w:val="single" w:sz="1" w:space="1" w:color="000000"/>
        <w:bottom w:val="single" w:sz="1" w:space="1" w:color="000000"/>
      </w:pBdr>
      <w:tabs>
        <w:tab w:val="right" w:pos="8352"/>
      </w:tabs>
      <w:spacing w:before="480" w:after="240"/>
    </w:pPr>
    <w:rPr>
      <w:rFonts w:ascii="Times New Roman" w:eastAsia="Times New Roman" w:hAnsi="Times New Roman" w:cs="Times New Roman"/>
      <w:b/>
      <w:smallCaps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rsid w:val="000869EE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EE"/>
    <w:rPr>
      <w:rFonts w:ascii="Times New Roman" w:eastAsia="Times New Roman" w:hAnsi="Times New Roman" w:cs="Times New Roman"/>
      <w:kern w:val="1"/>
      <w:sz w:val="20"/>
      <w:szCs w:val="20"/>
      <w:lang w:val="sv-SE" w:eastAsia="ar-SA"/>
    </w:rPr>
  </w:style>
  <w:style w:type="paragraph" w:customStyle="1" w:styleId="Default">
    <w:name w:val="Default"/>
    <w:rsid w:val="000869E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v-SE"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0869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69EE"/>
    <w:rPr>
      <w:rFonts w:ascii="Times New Roman" w:eastAsia="Times New Roman" w:hAnsi="Times New Roman" w:cs="Times New Roman"/>
      <w:kern w:val="1"/>
      <w:sz w:val="20"/>
      <w:szCs w:val="20"/>
      <w:lang w:val="sv-S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9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69EE"/>
    <w:rPr>
      <w:rFonts w:eastAsiaTheme="minorEastAsia"/>
      <w:color w:val="5A5A5A" w:themeColor="text1" w:themeTint="A5"/>
      <w:spacing w:val="15"/>
      <w:kern w:val="1"/>
      <w:sz w:val="22"/>
      <w:szCs w:val="22"/>
      <w:lang w:val="sv-SE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869EE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sv-SE" w:eastAsia="ar-SA"/>
    </w:rPr>
  </w:style>
  <w:style w:type="paragraph" w:styleId="Header">
    <w:name w:val="header"/>
    <w:basedOn w:val="Normal"/>
    <w:link w:val="HeaderChar"/>
    <w:uiPriority w:val="99"/>
    <w:unhideWhenUsed/>
    <w:rsid w:val="00220B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BBC"/>
    <w:rPr>
      <w:rFonts w:ascii="Times New Roman" w:eastAsia="Times New Roman" w:hAnsi="Times New Roman" w:cs="Times New Roman"/>
      <w:kern w:val="1"/>
      <w:sz w:val="20"/>
      <w:szCs w:val="20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695</Words>
  <Characters>3963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§ 1 Mötets öppnande</vt:lpstr>
      <vt:lpstr>§ 2 Val av mötesordförande</vt:lpstr>
      <vt:lpstr>§ 3 Val av mötessekreterare</vt:lpstr>
      <vt:lpstr>§ 4 Val av två justerare tillika rösträknare</vt:lpstr>
      <vt:lpstr>§ 5 Fastställande av dagordning</vt:lpstr>
      <vt:lpstr>§ 6 Fastställande av röstlängd</vt:lpstr>
      <vt:lpstr>§ 7 Adjungeringar</vt:lpstr>
      <vt:lpstr>§ 8 Mötets behöriga utlysande</vt:lpstr>
      <vt:lpstr>§ 9 Stadgeändringar</vt:lpstr>
      <vt:lpstr>§ 10 Proposition stadgeändring</vt:lpstr>
      <vt:lpstr>§ 11 Fyllnadsval av arbetsmiljöombud för nuvarande verksamhetsåret</vt:lpstr>
      <vt:lpstr>§ 12 Fyllnadsval av miljöombud för nuvarande verksamhetsåret</vt:lpstr>
      <vt:lpstr>§ 13 Fyllnadsval av informatör för nuvarande verksamhetsåret</vt:lpstr>
      <vt:lpstr>§ 14 Fyllnadsval av fadderigeneral för nuvarande verksamhetsåret</vt:lpstr>
      <vt:lpstr>§ 15 Fyllnadsval av utrikesansvarig för nuvarande verksamhetsåret</vt:lpstr>
      <vt:lpstr>§ 16 Fyllnadsval av alumniansvarig för nuvarande verksamhetsåret	</vt:lpstr>
      <vt:lpstr>§ 17 Fyllnadsval av  kursutvärderingsansvariga för nuvarande verksamhetsåret</vt:lpstr>
      <vt:lpstr>§ 18 Fyllnadsval av ledarmöten till valberedningen för nuvarande verksamhetsåret</vt:lpstr>
      <vt:lpstr>§ 19 Val av övriga förtroendevalda poster för det kommande verksamhetsåret</vt:lpstr>
      <vt:lpstr>§ 20 Val av valberedningens ordförande för det kommande verksamhetsåret</vt:lpstr>
      <vt:lpstr>§ 21 Val av tre ledamöter till valberedningen för det kommande verksamhetsåret</vt:lpstr>
      <vt:lpstr>§ 22 Val av två revisorer för det kommande verksamhetsåret</vt:lpstr>
      <vt:lpstr>§ 23 Val av stadgetolkare för det kommande verksamhetsåret</vt:lpstr>
      <vt:lpstr>§ 24 Fyllnadsval av KVIT-ansvarig för nästa års KVIT</vt:lpstr>
      <vt:lpstr>§ 25 Övriga frågor</vt:lpstr>
      <vt:lpstr>§ 26 Mötets avslutande</vt:lpstr>
    </vt:vector>
  </TitlesOfParts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Johansson</dc:creator>
  <cp:keywords/>
  <dc:description/>
  <cp:lastModifiedBy>Hanna Johansson</cp:lastModifiedBy>
  <cp:revision>7</cp:revision>
  <dcterms:created xsi:type="dcterms:W3CDTF">2017-02-13T17:06:00Z</dcterms:created>
  <dcterms:modified xsi:type="dcterms:W3CDTF">2017-02-13T18:47:00Z</dcterms:modified>
</cp:coreProperties>
</file>